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2E" w:rsidRPr="00C05A5C" w:rsidRDefault="00D306FA" w:rsidP="006B75EC">
      <w:pPr>
        <w:spacing w:after="0" w:line="240" w:lineRule="auto"/>
        <w:jc w:val="center"/>
        <w:rPr>
          <w:rFonts w:ascii="Times New Roman" w:hAnsi="Times New Roman" w:cs="Times New Roman"/>
          <w:b/>
          <w:sz w:val="28"/>
          <w:szCs w:val="28"/>
          <w:u w:val="single"/>
          <w:lang w:val="sr-Cyrl-RS"/>
        </w:rPr>
      </w:pPr>
      <w:r w:rsidRPr="00C05A5C">
        <w:rPr>
          <w:rFonts w:ascii="Times New Roman" w:hAnsi="Times New Roman" w:cs="Times New Roman"/>
          <w:b/>
          <w:sz w:val="28"/>
          <w:szCs w:val="28"/>
          <w:u w:val="single"/>
          <w:lang w:val="sr-Cyrl-RS"/>
        </w:rPr>
        <w:t>Толеранција и контрола унутрашње мере</w:t>
      </w:r>
    </w:p>
    <w:p w:rsidR="00EC0E6B" w:rsidRPr="00EC0E6B" w:rsidRDefault="00EC0E6B" w:rsidP="006B75EC">
      <w:pPr>
        <w:spacing w:after="0" w:line="240" w:lineRule="auto"/>
        <w:rPr>
          <w:rFonts w:ascii="Times New Roman" w:hAnsi="Times New Roman" w:cs="Times New Roman"/>
          <w:sz w:val="24"/>
          <w:szCs w:val="24"/>
          <w:lang w:val="sr-Cyrl-RS"/>
        </w:rPr>
      </w:pPr>
    </w:p>
    <w:p w:rsidR="00EC0E6B" w:rsidRPr="00EC0E6B" w:rsidRDefault="00EC0E6B" w:rsidP="006B75EC">
      <w:pPr>
        <w:spacing w:after="0" w:line="240" w:lineRule="auto"/>
        <w:rPr>
          <w:rFonts w:ascii="Times New Roman" w:hAnsi="Times New Roman" w:cs="Times New Roman"/>
          <w:sz w:val="24"/>
          <w:szCs w:val="24"/>
          <w:lang w:val="sr-Cyrl-RS"/>
        </w:rPr>
      </w:pPr>
      <w:r w:rsidRPr="00EC0E6B">
        <w:rPr>
          <w:rFonts w:ascii="Times New Roman" w:hAnsi="Times New Roman" w:cs="Times New Roman"/>
          <w:sz w:val="24"/>
          <w:szCs w:val="24"/>
          <w:lang w:val="sr-Cyrl-RS"/>
        </w:rPr>
        <w:t>На слици је графички приказана толеранција унутрашње мере.</w:t>
      </w:r>
    </w:p>
    <w:p w:rsidR="002D485B" w:rsidRPr="00EC0E6B" w:rsidRDefault="002D485B" w:rsidP="006B75EC">
      <w:pPr>
        <w:spacing w:after="0" w:line="240" w:lineRule="auto"/>
        <w:jc w:val="center"/>
        <w:rPr>
          <w:rFonts w:ascii="Times New Roman" w:hAnsi="Times New Roman" w:cs="Times New Roman"/>
          <w:sz w:val="24"/>
          <w:szCs w:val="24"/>
        </w:rPr>
      </w:pPr>
      <w:r w:rsidRPr="00EC0E6B">
        <w:rPr>
          <w:rFonts w:ascii="Times New Roman" w:hAnsi="Times New Roman" w:cs="Times New Roman"/>
          <w:noProof/>
          <w:sz w:val="24"/>
          <w:szCs w:val="24"/>
        </w:rPr>
        <w:drawing>
          <wp:inline distT="0" distB="0" distL="0" distR="0">
            <wp:extent cx="512445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5124450" cy="2019300"/>
                    </a:xfrm>
                    <a:prstGeom prst="rect">
                      <a:avLst/>
                    </a:prstGeom>
                    <a:noFill/>
                    <a:ln>
                      <a:noFill/>
                    </a:ln>
                  </pic:spPr>
                </pic:pic>
              </a:graphicData>
            </a:graphic>
          </wp:inline>
        </w:drawing>
      </w:r>
    </w:p>
    <w:p w:rsidR="00EC0E6B" w:rsidRPr="00EC0E6B" w:rsidRDefault="00EC0E6B" w:rsidP="006B75EC">
      <w:pPr>
        <w:spacing w:after="0" w:line="240" w:lineRule="auto"/>
        <w:rPr>
          <w:rFonts w:ascii="Times New Roman" w:hAnsi="Times New Roman" w:cs="Times New Roman"/>
          <w:sz w:val="24"/>
          <w:szCs w:val="24"/>
          <w:lang w:val="sr-Cyrl-RS"/>
        </w:rPr>
      </w:pPr>
      <w:r w:rsidRPr="00EC0E6B">
        <w:rPr>
          <w:rFonts w:ascii="Times New Roman" w:hAnsi="Times New Roman" w:cs="Times New Roman"/>
          <w:sz w:val="24"/>
          <w:szCs w:val="24"/>
          <w:lang w:val="sr-Cyrl-RS"/>
        </w:rPr>
        <w:t>У пракси се најчешће користи поједностављен приказ.</w:t>
      </w:r>
    </w:p>
    <w:p w:rsidR="00EC0E6B" w:rsidRPr="00EC0E6B" w:rsidRDefault="00EC0E6B" w:rsidP="006B75EC">
      <w:pPr>
        <w:spacing w:after="0" w:line="240" w:lineRule="auto"/>
        <w:jc w:val="center"/>
        <w:rPr>
          <w:rFonts w:ascii="Times New Roman" w:hAnsi="Times New Roman" w:cs="Times New Roman"/>
          <w:sz w:val="24"/>
          <w:szCs w:val="24"/>
          <w:lang w:val="sr-Cyrl-RS"/>
        </w:rPr>
      </w:pPr>
      <w:r w:rsidRPr="00EC0E6B">
        <w:rPr>
          <w:rFonts w:ascii="Times New Roman" w:hAnsi="Times New Roman" w:cs="Times New Roman"/>
          <w:noProof/>
          <w:sz w:val="24"/>
          <w:szCs w:val="24"/>
        </w:rPr>
        <w:drawing>
          <wp:inline distT="0" distB="0" distL="0" distR="0">
            <wp:extent cx="2847975" cy="1371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371600"/>
                    </a:xfrm>
                    <a:prstGeom prst="rect">
                      <a:avLst/>
                    </a:prstGeom>
                    <a:noFill/>
                    <a:ln>
                      <a:noFill/>
                    </a:ln>
                  </pic:spPr>
                </pic:pic>
              </a:graphicData>
            </a:graphic>
          </wp:inline>
        </w:drawing>
      </w:r>
    </w:p>
    <w:p w:rsidR="00EC0E6B" w:rsidRPr="00EC0E6B" w:rsidRDefault="00EC0E6B" w:rsidP="006B75EC">
      <w:pPr>
        <w:spacing w:after="0" w:line="240" w:lineRule="auto"/>
        <w:rPr>
          <w:rFonts w:ascii="Times New Roman" w:hAnsi="Times New Roman" w:cs="Times New Roman"/>
          <w:sz w:val="24"/>
          <w:szCs w:val="24"/>
          <w:lang w:val="sr-Cyrl-RS"/>
        </w:rPr>
      </w:pPr>
      <w:r w:rsidRPr="00EC0E6B">
        <w:rPr>
          <w:rFonts w:ascii="Times New Roman" w:hAnsi="Times New Roman" w:cs="Times New Roman"/>
          <w:sz w:val="24"/>
          <w:szCs w:val="24"/>
          <w:lang w:val="sr-Cyrl-RS"/>
        </w:rPr>
        <w:t xml:space="preserve">При поступку обраде, мерењем се утврђује стварна мера </w:t>
      </w:r>
      <w:r w:rsidRPr="00EC0E6B">
        <w:rPr>
          <w:rFonts w:ascii="Times New Roman" w:hAnsi="Times New Roman" w:cs="Times New Roman"/>
          <w:sz w:val="24"/>
          <w:szCs w:val="24"/>
        </w:rPr>
        <w:t>Ds</w:t>
      </w:r>
      <w:r w:rsidRPr="00EC0E6B">
        <w:rPr>
          <w:rFonts w:ascii="Times New Roman" w:hAnsi="Times New Roman" w:cs="Times New Roman"/>
          <w:sz w:val="24"/>
          <w:szCs w:val="24"/>
          <w:lang w:val="sr-Cyrl-RS"/>
        </w:rPr>
        <w:t xml:space="preserve"> . Стварна мера исправно урађеног дела треба да се налази у границама граничних мера. </w:t>
      </w:r>
    </w:p>
    <w:p w:rsidR="00EC0E6B" w:rsidRPr="00EC0E6B" w:rsidRDefault="00EC0E6B" w:rsidP="006B75EC">
      <w:pPr>
        <w:spacing w:after="0" w:line="240" w:lineRule="auto"/>
        <w:jc w:val="center"/>
        <w:rPr>
          <w:rFonts w:ascii="Times New Roman" w:hAnsi="Times New Roman" w:cs="Times New Roman"/>
          <w:sz w:val="24"/>
          <w:szCs w:val="24"/>
          <w:lang w:val="sr-Cyrl-RS"/>
        </w:rPr>
      </w:pPr>
      <w:proofErr w:type="spellStart"/>
      <w:r w:rsidRPr="00EC0E6B">
        <w:rPr>
          <w:rFonts w:ascii="Times New Roman" w:hAnsi="Times New Roman" w:cs="Times New Roman"/>
          <w:sz w:val="24"/>
          <w:szCs w:val="24"/>
        </w:rPr>
        <w:t>Dd</w:t>
      </w:r>
      <w:proofErr w:type="spellEnd"/>
      <w:r w:rsidRPr="00EC0E6B">
        <w:rPr>
          <w:rFonts w:ascii="Times New Roman" w:hAnsi="Times New Roman" w:cs="Times New Roman"/>
          <w:sz w:val="24"/>
          <w:szCs w:val="24"/>
          <w:lang w:val="sr-Cyrl-RS"/>
        </w:rPr>
        <w:t xml:space="preserve"> </w:t>
      </w:r>
      <w:proofErr w:type="gramStart"/>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proofErr w:type="gramEnd"/>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rPr>
        <w:t>D</w:t>
      </w:r>
      <w:r w:rsidRPr="00EC0E6B">
        <w:rPr>
          <w:rFonts w:ascii="Times New Roman" w:hAnsi="Times New Roman" w:cs="Times New Roman"/>
          <w:sz w:val="24"/>
          <w:szCs w:val="24"/>
        </w:rPr>
        <w:t>g</w:t>
      </w:r>
    </w:p>
    <w:p w:rsidR="00EC0E6B" w:rsidRPr="00EC0E6B" w:rsidRDefault="00EC0E6B" w:rsidP="006B75EC">
      <w:pPr>
        <w:spacing w:after="0" w:line="240" w:lineRule="auto"/>
        <w:jc w:val="both"/>
        <w:rPr>
          <w:rFonts w:ascii="Times New Roman" w:hAnsi="Times New Roman" w:cs="Times New Roman"/>
          <w:sz w:val="24"/>
          <w:szCs w:val="24"/>
          <w:lang w:val="sr-Cyrl-RS"/>
        </w:rPr>
      </w:pPr>
      <w:r w:rsidRPr="00EC0E6B">
        <w:rPr>
          <w:rFonts w:ascii="Times New Roman" w:hAnsi="Times New Roman" w:cs="Times New Roman"/>
          <w:sz w:val="24"/>
          <w:szCs w:val="24"/>
          <w:lang w:val="sr-Cyrl-RS"/>
        </w:rPr>
        <w:t xml:space="preserve">Ако је стварна мера дела мања од доње граничне мере тј. </w:t>
      </w:r>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r w:rsidRPr="00EC0E6B">
        <w:rPr>
          <w:rFonts w:ascii="Times New Roman" w:hAnsi="Times New Roman" w:cs="Times New Roman"/>
          <w:sz w:val="24"/>
          <w:szCs w:val="24"/>
          <w:lang w:val="sr-Cyrl-RS"/>
        </w:rPr>
        <w:t xml:space="preserve"> </w:t>
      </w:r>
      <w:proofErr w:type="gramStart"/>
      <w:r w:rsidRPr="00EC0E6B">
        <w:rPr>
          <w:rFonts w:ascii="Times New Roman" w:hAnsi="Times New Roman" w:cs="Times New Roman"/>
          <w:sz w:val="24"/>
          <w:szCs w:val="24"/>
          <w:lang w:val="sr-Cyrl-RS"/>
        </w:rPr>
        <w:t>&lt;</w:t>
      </w:r>
      <w:r w:rsidRPr="00EC0E6B">
        <w:rPr>
          <w:rFonts w:ascii="Times New Roman" w:hAnsi="Times New Roman" w:cs="Times New Roman"/>
          <w:sz w:val="24"/>
          <w:szCs w:val="24"/>
          <w:lang w:val="sr-Cyrl-RS"/>
        </w:rPr>
        <w:t xml:space="preserve">  </w:t>
      </w:r>
      <w:proofErr w:type="spellStart"/>
      <w:r w:rsidRPr="00EC0E6B">
        <w:rPr>
          <w:rFonts w:ascii="Times New Roman" w:hAnsi="Times New Roman" w:cs="Times New Roman"/>
          <w:sz w:val="24"/>
          <w:szCs w:val="24"/>
        </w:rPr>
        <w:t>Dd</w:t>
      </w:r>
      <w:proofErr w:type="spellEnd"/>
      <w:proofErr w:type="gramEnd"/>
      <w:r w:rsidRPr="00EC0E6B">
        <w:rPr>
          <w:rFonts w:ascii="Times New Roman" w:hAnsi="Times New Roman" w:cs="Times New Roman"/>
          <w:sz w:val="24"/>
          <w:szCs w:val="24"/>
          <w:lang w:val="sr-Cyrl-RS"/>
        </w:rPr>
        <w:t xml:space="preserve">, обрађени део мора да се доради. Ако је стварна мера већа од горње граничне мере тј. </w:t>
      </w:r>
      <w:proofErr w:type="gramStart"/>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lang w:val="sr-Cyrl-RS"/>
        </w:rPr>
        <w:t>&gt;</w:t>
      </w:r>
      <w:proofErr w:type="gramEnd"/>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rPr>
        <w:t>Dg</w:t>
      </w:r>
      <w:r w:rsidRPr="00EC0E6B">
        <w:rPr>
          <w:rFonts w:ascii="Times New Roman" w:hAnsi="Times New Roman" w:cs="Times New Roman"/>
          <w:sz w:val="24"/>
          <w:szCs w:val="24"/>
          <w:lang w:val="sr-Cyrl-RS"/>
        </w:rPr>
        <w:t>, обрађени део не задовољава услове толеранције. Овакав део се не може дорадити и одбацује се као отпад (шкарт).</w:t>
      </w:r>
    </w:p>
    <w:p w:rsidR="00EC0E6B" w:rsidRDefault="00EC0E6B" w:rsidP="006B75EC">
      <w:pPr>
        <w:spacing w:after="0" w:line="240" w:lineRule="auto"/>
        <w:jc w:val="both"/>
        <w:rPr>
          <w:rFonts w:ascii="Times New Roman" w:hAnsi="Times New Roman" w:cs="Times New Roman"/>
          <w:sz w:val="24"/>
          <w:szCs w:val="24"/>
          <w:lang w:val="sr-Cyrl-RS"/>
        </w:rPr>
      </w:pPr>
      <w:r w:rsidRPr="00EC0E6B">
        <w:rPr>
          <w:rFonts w:ascii="Times New Roman" w:hAnsi="Times New Roman" w:cs="Times New Roman"/>
          <w:sz w:val="24"/>
          <w:szCs w:val="24"/>
          <w:lang w:val="sr-Cyrl-RS"/>
        </w:rPr>
        <w:t xml:space="preserve">У предузећима где се израђује већи број истих делова користе се контролници (гранична мерила). За контролу унутрашње мере користи се контролни чеп. Контролни чеп је урађен на две граничне мере. Једна страна контролника је урађена на доњу граничну меру </w:t>
      </w:r>
      <w:proofErr w:type="spellStart"/>
      <w:r w:rsidRPr="00EC0E6B">
        <w:rPr>
          <w:rFonts w:ascii="Times New Roman" w:hAnsi="Times New Roman" w:cs="Times New Roman"/>
          <w:sz w:val="24"/>
          <w:szCs w:val="24"/>
        </w:rPr>
        <w:t>Dd</w:t>
      </w:r>
      <w:proofErr w:type="spellEnd"/>
      <w:r w:rsidRPr="00EC0E6B">
        <w:rPr>
          <w:rFonts w:ascii="Times New Roman" w:hAnsi="Times New Roman" w:cs="Times New Roman"/>
          <w:sz w:val="24"/>
          <w:szCs w:val="24"/>
          <w:lang w:val="sr-Cyrl-RS"/>
        </w:rPr>
        <w:t xml:space="preserve"> и означава се „иде“, а друга страна на гореу граничну меру </w:t>
      </w:r>
      <w:r w:rsidRPr="00EC0E6B">
        <w:rPr>
          <w:rFonts w:ascii="Times New Roman" w:hAnsi="Times New Roman" w:cs="Times New Roman"/>
          <w:sz w:val="24"/>
          <w:szCs w:val="24"/>
        </w:rPr>
        <w:t>Dg</w:t>
      </w:r>
      <w:r w:rsidRPr="00EC0E6B">
        <w:rPr>
          <w:rFonts w:ascii="Times New Roman" w:hAnsi="Times New Roman" w:cs="Times New Roman"/>
          <w:sz w:val="24"/>
          <w:szCs w:val="24"/>
          <w:lang w:val="sr-Cyrl-RS"/>
        </w:rPr>
        <w:t xml:space="preserve"> и означава се „не иде“.</w:t>
      </w:r>
      <w:r w:rsidR="00C05A5C">
        <w:rPr>
          <w:rFonts w:ascii="Times New Roman" w:hAnsi="Times New Roman" w:cs="Times New Roman"/>
          <w:sz w:val="24"/>
          <w:szCs w:val="24"/>
          <w:lang w:val="sr-Cyrl-RS"/>
        </w:rPr>
        <w:t xml:space="preserve"> </w:t>
      </w:r>
    </w:p>
    <w:p w:rsid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Ако је стварна мера </w:t>
      </w:r>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r>
        <w:rPr>
          <w:rFonts w:ascii="Times New Roman" w:hAnsi="Times New Roman" w:cs="Times New Roman"/>
          <w:sz w:val="24"/>
          <w:szCs w:val="24"/>
          <w:lang w:val="sr-Cyrl-RS"/>
        </w:rPr>
        <w:t xml:space="preserve"> урађена у границама толеранције, страна контролника „иде“ треба да пролази, а страна контролника „не иде“ не сме да пролази.</w:t>
      </w:r>
    </w:p>
    <w:p w:rsid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Ако страна контролника „иде“ не пролази, значи да је стварна мера мања од доње граничне мере и део мора да се доради.</w:t>
      </w:r>
    </w:p>
    <w:p w:rsidR="00C05A5C" w:rsidRP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Ако страна контролника „не иде“ пролази, значи да је стварна мера већа од горње граничне мере  и део се одбацује као отпад.</w:t>
      </w:r>
    </w:p>
    <w:p w:rsidR="00C05A5C" w:rsidRDefault="00C05A5C" w:rsidP="006B75EC">
      <w:pPr>
        <w:spacing w:after="0" w:line="240" w:lineRule="auto"/>
        <w:jc w:val="center"/>
        <w:rPr>
          <w:rFonts w:ascii="Times New Roman" w:hAnsi="Times New Roman" w:cs="Times New Roman"/>
          <w:sz w:val="24"/>
          <w:szCs w:val="24"/>
          <w:lang w:val="sr-Cyrl-RS"/>
        </w:rPr>
      </w:pPr>
      <w:r>
        <w:rPr>
          <w:rFonts w:ascii="Times New Roman" w:hAnsi="Times New Roman" w:cs="Times New Roman"/>
          <w:noProof/>
          <w:sz w:val="24"/>
          <w:szCs w:val="24"/>
        </w:rPr>
        <w:drawing>
          <wp:inline distT="0" distB="0" distL="0" distR="0">
            <wp:extent cx="2409825" cy="1546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2811" cy="1548152"/>
                    </a:xfrm>
                    <a:prstGeom prst="rect">
                      <a:avLst/>
                    </a:prstGeom>
                    <a:noFill/>
                    <a:ln>
                      <a:noFill/>
                    </a:ln>
                  </pic:spPr>
                </pic:pic>
              </a:graphicData>
            </a:graphic>
          </wp:inline>
        </w:drawing>
      </w:r>
    </w:p>
    <w:p w:rsid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Пример означавања унутрашње мере:</w:t>
      </w:r>
    </w:p>
    <w:p w:rsid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sidR="00896E15">
        <w:rPr>
          <w:rFonts w:ascii="Times New Roman" w:hAnsi="Times New Roman" w:cs="Times New Roman"/>
          <w:sz w:val="24"/>
          <w:szCs w:val="24"/>
          <w:lang w:val="sr-Cyrl-RS"/>
        </w:rPr>
        <w:t>70</w:t>
      </w:r>
      <w:r w:rsidR="00896E15">
        <w:rPr>
          <w:rFonts w:ascii="Times New Roman" w:hAnsi="Times New Roman" w:cs="Times New Roman"/>
          <w:sz w:val="24"/>
          <w:szCs w:val="24"/>
          <w:lang w:val="sr-Latn-RS"/>
        </w:rPr>
        <w:t>F</w:t>
      </w:r>
      <w:r>
        <w:rPr>
          <w:rFonts w:ascii="Times New Roman" w:hAnsi="Times New Roman" w:cs="Times New Roman"/>
          <w:sz w:val="24"/>
          <w:szCs w:val="24"/>
          <w:lang w:val="sr-Cyrl-RS"/>
        </w:rPr>
        <w:t>7</w:t>
      </w:r>
    </w:p>
    <w:p w:rsid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Pr>
          <w:rFonts w:ascii="Times New Roman" w:hAnsi="Times New Roman" w:cs="Times New Roman"/>
          <w:sz w:val="24"/>
          <w:szCs w:val="24"/>
          <w:lang w:val="sr-Cyrl-RS"/>
        </w:rPr>
        <w:t xml:space="preserve"> - пречник</w:t>
      </w:r>
    </w:p>
    <w:p w:rsidR="00C05A5C" w:rsidRDefault="00896E15"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70</w:t>
      </w:r>
      <w:r w:rsidR="00C05A5C">
        <w:rPr>
          <w:rFonts w:ascii="Times New Roman" w:hAnsi="Times New Roman" w:cs="Times New Roman"/>
          <w:sz w:val="24"/>
          <w:szCs w:val="24"/>
          <w:lang w:val="sr-Cyrl-RS"/>
        </w:rPr>
        <w:t xml:space="preserve"> – називна мера</w:t>
      </w:r>
    </w:p>
    <w:p w:rsidR="00C05A5C" w:rsidRDefault="00896E15"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F</w:t>
      </w:r>
      <w:r w:rsidR="00C05A5C">
        <w:rPr>
          <w:rFonts w:ascii="Times New Roman" w:hAnsi="Times New Roman" w:cs="Times New Roman"/>
          <w:sz w:val="24"/>
          <w:szCs w:val="24"/>
          <w:lang w:val="sr-Cyrl-RS"/>
        </w:rPr>
        <w:t xml:space="preserve"> – толеранцијско поље</w:t>
      </w:r>
    </w:p>
    <w:p w:rsidR="00C05A5C" w:rsidRDefault="00C05A5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 квалитет толеранције</w:t>
      </w:r>
    </w:p>
    <w:p w:rsidR="006B75EC" w:rsidRDefault="006B75EC" w:rsidP="006B75EC">
      <w:pPr>
        <w:spacing w:after="0" w:line="240" w:lineRule="auto"/>
        <w:jc w:val="both"/>
        <w:rPr>
          <w:rFonts w:ascii="Times New Roman" w:hAnsi="Times New Roman" w:cs="Times New Roman"/>
          <w:sz w:val="24"/>
          <w:szCs w:val="24"/>
          <w:lang w:val="sr-Cyrl-RS"/>
        </w:rPr>
      </w:pPr>
    </w:p>
    <w:p w:rsidR="00896E15"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За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дату унутрашњу меру одреди називну меру, горње и доње гранично одступање, горњу и доњу граничну меру и толеранцију. Нацртај графички дато толеранцијско поље.</w:t>
      </w:r>
    </w:p>
    <w:p w:rsid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 = 70 mm</w:t>
      </w:r>
    </w:p>
    <w:p w:rsid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Ag = +60 μm= 0,060 mm</w:t>
      </w:r>
    </w:p>
    <w:p w:rsid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Ad</w:t>
      </w:r>
      <w:r>
        <w:rPr>
          <w:rFonts w:ascii="Times New Roman" w:hAnsi="Times New Roman" w:cs="Times New Roman"/>
          <w:sz w:val="24"/>
          <w:szCs w:val="24"/>
          <w:lang w:val="sr-Latn-RS"/>
        </w:rPr>
        <w:t xml:space="preserve"> = </w:t>
      </w:r>
      <w:r>
        <w:rPr>
          <w:rFonts w:ascii="Times New Roman" w:hAnsi="Times New Roman" w:cs="Times New Roman"/>
          <w:sz w:val="24"/>
          <w:szCs w:val="24"/>
          <w:lang w:val="sr-Latn-RS"/>
        </w:rPr>
        <w:t>+3</w:t>
      </w:r>
      <w:r>
        <w:rPr>
          <w:rFonts w:ascii="Times New Roman" w:hAnsi="Times New Roman" w:cs="Times New Roman"/>
          <w:sz w:val="24"/>
          <w:szCs w:val="24"/>
          <w:lang w:val="sr-Latn-RS"/>
        </w:rPr>
        <w:t>0 μ</w:t>
      </w:r>
      <w:r>
        <w:rPr>
          <w:rFonts w:ascii="Times New Roman" w:hAnsi="Times New Roman" w:cs="Times New Roman"/>
          <w:sz w:val="24"/>
          <w:szCs w:val="24"/>
          <w:lang w:val="sr-Latn-RS"/>
        </w:rPr>
        <w:t>m= 0,03</w:t>
      </w:r>
      <w:r>
        <w:rPr>
          <w:rFonts w:ascii="Times New Roman" w:hAnsi="Times New Roman" w:cs="Times New Roman"/>
          <w:sz w:val="24"/>
          <w:szCs w:val="24"/>
          <w:lang w:val="sr-Latn-RS"/>
        </w:rPr>
        <w:t>0 mm</w:t>
      </w:r>
    </w:p>
    <w:p w:rsidR="00896E15" w:rsidRP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Dg</w:t>
      </w:r>
      <w:r>
        <w:rPr>
          <w:rFonts w:ascii="Times New Roman" w:hAnsi="Times New Roman" w:cs="Times New Roman"/>
          <w:sz w:val="24"/>
          <w:szCs w:val="24"/>
          <w:lang w:val="sr-Latn-RS"/>
        </w:rPr>
        <w:t xml:space="preserve"> = D + </w:t>
      </w:r>
      <w:r>
        <w:rPr>
          <w:rFonts w:ascii="Times New Roman" w:hAnsi="Times New Roman" w:cs="Times New Roman"/>
          <w:sz w:val="24"/>
          <w:szCs w:val="24"/>
          <w:lang w:val="sr-Latn-RS"/>
        </w:rPr>
        <w:t>Ag</w:t>
      </w:r>
      <w:r>
        <w:rPr>
          <w:rFonts w:ascii="Times New Roman" w:hAnsi="Times New Roman" w:cs="Times New Roman"/>
          <w:sz w:val="24"/>
          <w:szCs w:val="24"/>
          <w:lang w:val="sr-Latn-RS"/>
        </w:rPr>
        <w:t xml:space="preserve"> = </w:t>
      </w:r>
      <w:r>
        <w:rPr>
          <w:rFonts w:ascii="Times New Roman" w:hAnsi="Times New Roman" w:cs="Times New Roman"/>
          <w:sz w:val="24"/>
          <w:szCs w:val="24"/>
          <w:lang w:val="sr-Latn-RS"/>
        </w:rPr>
        <w:t>70+0,060 = 70,06</w:t>
      </w:r>
      <w:r>
        <w:rPr>
          <w:rFonts w:ascii="Times New Roman" w:hAnsi="Times New Roman" w:cs="Times New Roman"/>
          <w:sz w:val="24"/>
          <w:szCs w:val="24"/>
          <w:lang w:val="sr-Latn-RS"/>
        </w:rPr>
        <w:t>0 mm</w:t>
      </w:r>
    </w:p>
    <w:p w:rsid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Dd = D + Ad = 70+0,030 = 70,030 mm</w:t>
      </w:r>
    </w:p>
    <w:p w:rsid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T = Ag - Ad = Dg – Dd = 70,060 – 70,030 = 0,030mm</w:t>
      </w:r>
    </w:p>
    <w:p w:rsidR="00896E15" w:rsidRDefault="00896E15" w:rsidP="006B75EC">
      <w:pPr>
        <w:spacing w:after="0" w:line="240" w:lineRule="auto"/>
        <w:jc w:val="both"/>
        <w:rPr>
          <w:rFonts w:ascii="Times New Roman" w:hAnsi="Times New Roman" w:cs="Times New Roman"/>
          <w:sz w:val="24"/>
          <w:szCs w:val="24"/>
          <w:lang w:val="sr-Latn-RS"/>
        </w:rPr>
      </w:pPr>
      <w:r>
        <w:rPr>
          <w:rFonts w:ascii="Times New Roman" w:hAnsi="Times New Roman" w:cs="Times New Roman"/>
          <w:noProof/>
          <w:sz w:val="24"/>
          <w:szCs w:val="24"/>
        </w:rPr>
        <w:drawing>
          <wp:inline distT="0" distB="0" distL="0" distR="0">
            <wp:extent cx="3190875" cy="16240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8875" cy="1628170"/>
                    </a:xfrm>
                    <a:prstGeom prst="rect">
                      <a:avLst/>
                    </a:prstGeom>
                    <a:noFill/>
                    <a:ln>
                      <a:noFill/>
                    </a:ln>
                  </pic:spPr>
                </pic:pic>
              </a:graphicData>
            </a:graphic>
          </wp:inline>
        </w:drawing>
      </w:r>
    </w:p>
    <w:p w:rsidR="006B75EC" w:rsidRP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Одговори на следећа питања:</w:t>
      </w: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 Колика може бити стварна мера?</w:t>
      </w:r>
    </w:p>
    <w:p w:rsidR="006B75EC" w:rsidRPr="00EC0E6B" w:rsidRDefault="006B75EC" w:rsidP="006B75EC">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70,030</w:t>
      </w:r>
      <w:r w:rsidRPr="00EC0E6B">
        <w:rPr>
          <w:rFonts w:ascii="Times New Roman" w:hAnsi="Times New Roman" w:cs="Times New Roman"/>
          <w:sz w:val="24"/>
          <w:szCs w:val="24"/>
          <w:lang w:val="sr-Cyrl-RS"/>
        </w:rPr>
        <w:t xml:space="preserve"> </w:t>
      </w:r>
      <w:proofErr w:type="gramStart"/>
      <w:r w:rsidRPr="00EC0E6B">
        <w:rPr>
          <w:rFonts w:ascii="Times New Roman" w:hAnsi="Times New Roman" w:cs="Times New Roman"/>
          <w:sz w:val="24"/>
          <w:szCs w:val="24"/>
          <w:lang w:val="sr-Cyrl-RS"/>
        </w:rPr>
        <w:t xml:space="preserve">≤  </w:t>
      </w:r>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proofErr w:type="gramEnd"/>
      <w:r w:rsidRPr="00EC0E6B">
        <w:rPr>
          <w:rFonts w:ascii="Times New Roman" w:hAnsi="Times New Roman" w:cs="Times New Roman"/>
          <w:sz w:val="24"/>
          <w:szCs w:val="24"/>
          <w:lang w:val="sr-Cyrl-RS"/>
        </w:rPr>
        <w:t xml:space="preserve">  ≤  </w:t>
      </w:r>
      <w:r>
        <w:rPr>
          <w:rFonts w:ascii="Times New Roman" w:hAnsi="Times New Roman" w:cs="Times New Roman"/>
          <w:sz w:val="24"/>
          <w:szCs w:val="24"/>
        </w:rPr>
        <w:t>70,060</w:t>
      </w:r>
    </w:p>
    <w:p w:rsidR="006B75EC" w:rsidRPr="006B75EC" w:rsidRDefault="006B75EC" w:rsidP="006B75EC">
      <w:pPr>
        <w:spacing w:after="0" w:line="240" w:lineRule="auto"/>
        <w:jc w:val="both"/>
        <w:rPr>
          <w:rFonts w:ascii="Times New Roman" w:hAnsi="Times New Roman" w:cs="Times New Roman"/>
          <w:sz w:val="24"/>
          <w:szCs w:val="24"/>
          <w:lang w:val="sr-Latn-RS"/>
        </w:rPr>
      </w:pP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2.Када обрађивани део мора да се доради?</w:t>
      </w: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Ако је </w:t>
      </w:r>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r w:rsidRPr="00EC0E6B">
        <w:rPr>
          <w:rFonts w:ascii="Times New Roman" w:hAnsi="Times New Roman" w:cs="Times New Roman"/>
          <w:sz w:val="24"/>
          <w:szCs w:val="24"/>
          <w:lang w:val="sr-Cyrl-RS"/>
        </w:rPr>
        <w:t xml:space="preserve"> &lt;  </w:t>
      </w:r>
      <w:r>
        <w:rPr>
          <w:rFonts w:ascii="Times New Roman" w:hAnsi="Times New Roman" w:cs="Times New Roman"/>
          <w:sz w:val="24"/>
          <w:szCs w:val="24"/>
          <w:lang w:val="sr-Cyrl-RS"/>
        </w:rPr>
        <w:t>70,030 део се шаље на дораду.</w:t>
      </w:r>
    </w:p>
    <w:p w:rsidR="006B75EC" w:rsidRPr="006B75EC" w:rsidRDefault="006B75EC" w:rsidP="006B75EC">
      <w:pPr>
        <w:spacing w:after="0" w:line="240" w:lineRule="auto"/>
        <w:jc w:val="both"/>
        <w:rPr>
          <w:rFonts w:ascii="Times New Roman" w:hAnsi="Times New Roman" w:cs="Times New Roman"/>
          <w:sz w:val="24"/>
          <w:szCs w:val="24"/>
          <w:lang w:val="sr-Cyrl-RS"/>
        </w:rPr>
      </w:pP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 Када се обрађивани део одбацује као отпад?</w:t>
      </w: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Ако је </w:t>
      </w:r>
      <w:r w:rsidRPr="00EC0E6B">
        <w:rPr>
          <w:rFonts w:ascii="Times New Roman" w:hAnsi="Times New Roman" w:cs="Times New Roman"/>
          <w:sz w:val="24"/>
          <w:szCs w:val="24"/>
        </w:rPr>
        <w:t>D</w:t>
      </w:r>
      <w:r w:rsidRPr="00EC0E6B">
        <w:rPr>
          <w:rFonts w:ascii="Times New Roman" w:hAnsi="Times New Roman" w:cs="Times New Roman"/>
          <w:sz w:val="24"/>
          <w:szCs w:val="24"/>
          <w:lang w:val="sr-Latn-RS"/>
        </w:rPr>
        <w:t>s</w:t>
      </w:r>
      <w:r w:rsidRPr="00EC0E6B">
        <w:rPr>
          <w:rFonts w:ascii="Times New Roman" w:hAnsi="Times New Roman" w:cs="Times New Roman"/>
          <w:sz w:val="24"/>
          <w:szCs w:val="24"/>
          <w:lang w:val="sr-Cyrl-RS"/>
        </w:rPr>
        <w:t xml:space="preserve">  &gt;  </w:t>
      </w:r>
      <w:r>
        <w:rPr>
          <w:rFonts w:ascii="Times New Roman" w:hAnsi="Times New Roman" w:cs="Times New Roman"/>
          <w:sz w:val="24"/>
          <w:szCs w:val="24"/>
          <w:lang w:val="sr-Cyrl-RS"/>
        </w:rPr>
        <w:t xml:space="preserve">70,060 обрађивани део се одбацује као отпад. </w:t>
      </w:r>
    </w:p>
    <w:p w:rsidR="006B75EC" w:rsidRPr="006B75EC" w:rsidRDefault="006B75EC" w:rsidP="006B75EC">
      <w:pPr>
        <w:spacing w:after="0" w:line="240" w:lineRule="auto"/>
        <w:jc w:val="both"/>
        <w:rPr>
          <w:rFonts w:ascii="Times New Roman" w:hAnsi="Times New Roman" w:cs="Times New Roman"/>
          <w:sz w:val="24"/>
          <w:szCs w:val="24"/>
          <w:lang w:val="sr-Cyrl-RS"/>
        </w:rPr>
      </w:pPr>
      <w:bookmarkStart w:id="0" w:name="_GoBack"/>
      <w:bookmarkEnd w:id="0"/>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Одреди све као у претходном задатку за следеће унутрашње мере:</w:t>
      </w: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Pr>
          <w:rFonts w:ascii="Times New Roman" w:hAnsi="Times New Roman" w:cs="Times New Roman"/>
          <w:sz w:val="24"/>
          <w:szCs w:val="24"/>
          <w:lang w:val="sr-Latn-RS"/>
        </w:rPr>
        <w:t>2</w:t>
      </w:r>
      <w:r>
        <w:rPr>
          <w:rFonts w:ascii="Times New Roman" w:hAnsi="Times New Roman" w:cs="Times New Roman"/>
          <w:sz w:val="24"/>
          <w:szCs w:val="24"/>
          <w:lang w:val="sr-Cyrl-RS"/>
        </w:rPr>
        <w:t>0</w:t>
      </w:r>
      <w:r>
        <w:rPr>
          <w:rFonts w:ascii="Times New Roman" w:hAnsi="Times New Roman" w:cs="Times New Roman"/>
          <w:sz w:val="24"/>
          <w:szCs w:val="24"/>
          <w:lang w:val="sr-Latn-RS"/>
        </w:rPr>
        <w:t>H</w:t>
      </w:r>
      <w:r>
        <w:rPr>
          <w:rFonts w:ascii="Times New Roman" w:hAnsi="Times New Roman" w:cs="Times New Roman"/>
          <w:sz w:val="24"/>
          <w:szCs w:val="24"/>
          <w:lang w:val="sr-Cyrl-RS"/>
        </w:rPr>
        <w:t>8</w:t>
      </w: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Pr>
          <w:rFonts w:ascii="Times New Roman" w:hAnsi="Times New Roman" w:cs="Times New Roman"/>
          <w:sz w:val="24"/>
          <w:szCs w:val="24"/>
          <w:lang w:val="sr-Latn-RS"/>
        </w:rPr>
        <w:t>130K</w:t>
      </w:r>
      <w:r>
        <w:rPr>
          <w:rFonts w:ascii="Times New Roman" w:hAnsi="Times New Roman" w:cs="Times New Roman"/>
          <w:sz w:val="24"/>
          <w:szCs w:val="24"/>
          <w:lang w:val="sr-Cyrl-RS"/>
        </w:rPr>
        <w:t>7</w:t>
      </w:r>
    </w:p>
    <w:p w:rsidR="006B75EC" w:rsidRDefault="006B75EC" w:rsidP="006B75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w:t>
      </w:r>
      <w:r>
        <w:rPr>
          <w:rFonts w:ascii="Times New Roman" w:hAnsi="Times New Roman" w:cs="Times New Roman"/>
          <w:sz w:val="24"/>
          <w:szCs w:val="24"/>
          <w:lang w:val="sr-Cyrl-RS"/>
        </w:rPr>
        <w:t>1</w:t>
      </w:r>
      <w:r>
        <w:rPr>
          <w:rFonts w:ascii="Times New Roman" w:hAnsi="Times New Roman" w:cs="Times New Roman"/>
          <w:sz w:val="24"/>
          <w:szCs w:val="24"/>
          <w:lang w:val="sr-Latn-RS"/>
        </w:rPr>
        <w:t>50M6</w:t>
      </w:r>
    </w:p>
    <w:p w:rsidR="006B75EC" w:rsidRPr="006B75EC" w:rsidRDefault="006B75EC" w:rsidP="006B75EC">
      <w:pPr>
        <w:spacing w:after="0" w:line="240" w:lineRule="auto"/>
        <w:jc w:val="both"/>
        <w:rPr>
          <w:rFonts w:ascii="Times New Roman" w:hAnsi="Times New Roman" w:cs="Times New Roman"/>
          <w:sz w:val="24"/>
          <w:szCs w:val="24"/>
          <w:lang w:val="sr-Cyrl-RS"/>
        </w:rPr>
      </w:pPr>
    </w:p>
    <w:sectPr w:rsidR="006B75EC" w:rsidRPr="006B75EC" w:rsidSect="002D485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B"/>
    <w:rsid w:val="002D485B"/>
    <w:rsid w:val="006B75EC"/>
    <w:rsid w:val="006C6FB2"/>
    <w:rsid w:val="00896E15"/>
    <w:rsid w:val="009068FA"/>
    <w:rsid w:val="00C05A5C"/>
    <w:rsid w:val="00D306FA"/>
    <w:rsid w:val="00EC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D186"/>
  <w15:chartTrackingRefBased/>
  <w15:docId w15:val="{F718FD74-7EB5-4DA0-8FCF-35E36CB6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2021-09-12T22:55:00Z</dcterms:created>
  <dcterms:modified xsi:type="dcterms:W3CDTF">2021-09-13T00:13:00Z</dcterms:modified>
</cp:coreProperties>
</file>