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ED6" w:rsidRPr="0025728C" w:rsidRDefault="00765ED6" w:rsidP="00765ED6">
      <w:pPr>
        <w:jc w:val="center"/>
        <w:rPr>
          <w:rFonts w:ascii="Times New Roman" w:hAnsi="Times New Roman"/>
          <w:b/>
          <w:sz w:val="28"/>
          <w:szCs w:val="28"/>
          <w:u w:val="single"/>
          <w:lang w:val="sr-Cyrl-RS"/>
        </w:rPr>
      </w:pPr>
      <w:r w:rsidRPr="003B7110">
        <w:rPr>
          <w:rFonts w:ascii="Times New Roman" w:hAnsi="Times New Roman"/>
          <w:b/>
          <w:sz w:val="28"/>
          <w:szCs w:val="28"/>
          <w:u w:val="single"/>
          <w:lang w:val="sr-Cyrl-RS"/>
        </w:rPr>
        <w:t>Стандардизација</w:t>
      </w:r>
      <w:r>
        <w:rPr>
          <w:rFonts w:ascii="Times New Roman" w:hAnsi="Times New Roman"/>
          <w:b/>
          <w:sz w:val="28"/>
          <w:szCs w:val="28"/>
          <w:u w:val="single"/>
          <w:lang w:val="sr-Latn-RS"/>
        </w:rPr>
        <w:t xml:space="preserve"> </w:t>
      </w:r>
      <w:r>
        <w:rPr>
          <w:rFonts w:ascii="Times New Roman" w:hAnsi="Times New Roman"/>
          <w:b/>
          <w:sz w:val="28"/>
          <w:szCs w:val="28"/>
          <w:u w:val="single"/>
          <w:lang w:val="sr-Cyrl-RS"/>
        </w:rPr>
        <w:t>и типизација</w:t>
      </w:r>
    </w:p>
    <w:p w:rsidR="00765ED6" w:rsidRPr="003B7110" w:rsidRDefault="00765ED6" w:rsidP="00765ED6">
      <w:pPr>
        <w:jc w:val="center"/>
        <w:rPr>
          <w:rFonts w:ascii="Times New Roman" w:hAnsi="Times New Roman"/>
          <w:b/>
          <w:sz w:val="28"/>
          <w:szCs w:val="28"/>
          <w:u w:val="single"/>
          <w:lang w:val="sr-Cyrl-RS"/>
        </w:rPr>
      </w:pPr>
    </w:p>
    <w:p w:rsidR="00765ED6" w:rsidRDefault="00765ED6" w:rsidP="00765ED6">
      <w:pPr>
        <w:spacing w:after="120"/>
        <w:ind w:firstLine="720"/>
        <w:jc w:val="both"/>
        <w:rPr>
          <w:rFonts w:ascii="Times New Roman" w:hAnsi="Times New Roman"/>
          <w:lang w:val="sr-Cyrl-RS"/>
        </w:rPr>
      </w:pPr>
      <w:r>
        <w:rPr>
          <w:rFonts w:ascii="Times New Roman" w:hAnsi="Times New Roman"/>
          <w:b/>
          <w:lang w:val="sr-Cyrl-RS"/>
        </w:rPr>
        <w:t>Стандарди су једнообразни прописи који се примењују у свим гранама људске делатности па и у машинству</w:t>
      </w:r>
      <w:r>
        <w:rPr>
          <w:rFonts w:ascii="Times New Roman" w:hAnsi="Times New Roman"/>
          <w:lang w:val="sr-Cyrl-RS"/>
        </w:rPr>
        <w:t>. У машинству су стандардима дефинисани облик, димензије, материјали, методе мерења и све што је битно за израду машинског елемента.</w:t>
      </w:r>
    </w:p>
    <w:p w:rsidR="00765ED6" w:rsidRDefault="00765ED6" w:rsidP="00765ED6">
      <w:pPr>
        <w:spacing w:after="120"/>
        <w:ind w:firstLine="720"/>
        <w:jc w:val="both"/>
        <w:rPr>
          <w:rFonts w:ascii="Times New Roman" w:hAnsi="Times New Roman"/>
          <w:lang w:val="sr-Cyrl-RS"/>
        </w:rPr>
      </w:pPr>
      <w:r>
        <w:rPr>
          <w:rFonts w:ascii="Times New Roman" w:hAnsi="Times New Roman"/>
          <w:b/>
          <w:lang w:val="sr-Cyrl-RS"/>
        </w:rPr>
        <w:t>Стандардизација представља поступак припреме, доношења, усвајања и примене стандарда у пракси.</w:t>
      </w:r>
      <w:r>
        <w:rPr>
          <w:rFonts w:ascii="Times New Roman" w:hAnsi="Times New Roman"/>
          <w:lang w:val="sr-Cyrl-RS"/>
        </w:rPr>
        <w:t xml:space="preserve"> Поступак доношења и усвајања стандарда је дуг процес. Стандарди представљају усаглашени пропис заинтересованих да се пропише облик, величина, квалитет обраде или неке друге карактеристике полупроизвода или готовог производа. Заинтересоване стране за донеошење за доношење стандарда су потрошачи и произвођачи, посредством својих организација или удружења уз присуство научних институција. Сврха доношења стандарда је многострана. Они омогућавају заменљивост делова, мању разноликост елемената и производа, нижу јединичну цену, лакшу монтажу и контролу производа, мањи отпад, већи радни учинак машине и радника, упрошћен и олакшан административни .поступак и друго. </w:t>
      </w:r>
    </w:p>
    <w:p w:rsidR="00765ED6" w:rsidRDefault="00765ED6" w:rsidP="00765ED6">
      <w:pPr>
        <w:spacing w:after="120"/>
        <w:ind w:firstLine="720"/>
        <w:jc w:val="both"/>
        <w:rPr>
          <w:rFonts w:ascii="Times New Roman" w:hAnsi="Times New Roman"/>
          <w:b/>
          <w:lang w:val="sr-Cyrl-RS"/>
        </w:rPr>
      </w:pPr>
      <w:r>
        <w:rPr>
          <w:rFonts w:ascii="Times New Roman" w:hAnsi="Times New Roman"/>
          <w:b/>
          <w:lang w:val="sr-Cyrl-RS"/>
        </w:rPr>
        <w:t>Циљеви стандардизације су:</w:t>
      </w:r>
    </w:p>
    <w:p w:rsidR="00765ED6" w:rsidRDefault="00765ED6" w:rsidP="00765ED6">
      <w:pPr>
        <w:spacing w:after="120"/>
        <w:ind w:firstLine="720"/>
        <w:jc w:val="both"/>
        <w:rPr>
          <w:rFonts w:ascii="Times New Roman" w:hAnsi="Times New Roman"/>
          <w:b/>
          <w:lang w:val="sr-Cyrl-RS"/>
        </w:rPr>
      </w:pPr>
      <w:r>
        <w:rPr>
          <w:rFonts w:ascii="Times New Roman" w:hAnsi="Times New Roman"/>
          <w:b/>
          <w:lang w:val="sr-Cyrl-RS"/>
        </w:rPr>
        <w:t>-општа економичност</w:t>
      </w:r>
    </w:p>
    <w:p w:rsidR="00765ED6" w:rsidRDefault="00765ED6" w:rsidP="00765ED6">
      <w:pPr>
        <w:spacing w:after="120"/>
        <w:ind w:firstLine="720"/>
        <w:jc w:val="both"/>
        <w:rPr>
          <w:rFonts w:ascii="Times New Roman" w:hAnsi="Times New Roman"/>
          <w:b/>
          <w:lang w:val="sr-Cyrl-RS"/>
        </w:rPr>
      </w:pPr>
      <w:r>
        <w:rPr>
          <w:rFonts w:ascii="Times New Roman" w:hAnsi="Times New Roman"/>
          <w:b/>
          <w:lang w:val="sr-Cyrl-RS"/>
        </w:rPr>
        <w:t>-лакше споразумевање у процесу рада</w:t>
      </w:r>
    </w:p>
    <w:p w:rsidR="00765ED6" w:rsidRDefault="00765ED6" w:rsidP="00765ED6">
      <w:pPr>
        <w:spacing w:after="120"/>
        <w:ind w:firstLine="720"/>
        <w:jc w:val="both"/>
        <w:rPr>
          <w:rFonts w:ascii="Times New Roman" w:hAnsi="Times New Roman"/>
          <w:b/>
          <w:lang w:val="sr-Cyrl-RS"/>
        </w:rPr>
      </w:pPr>
      <w:r>
        <w:rPr>
          <w:rFonts w:ascii="Times New Roman" w:hAnsi="Times New Roman"/>
          <w:b/>
          <w:lang w:val="sr-Cyrl-RS"/>
        </w:rPr>
        <w:t>-безбедност, здравље и заштита живота</w:t>
      </w:r>
    </w:p>
    <w:p w:rsidR="00765ED6" w:rsidRDefault="00765ED6" w:rsidP="00765ED6">
      <w:pPr>
        <w:spacing w:after="120"/>
        <w:ind w:firstLine="720"/>
        <w:jc w:val="both"/>
        <w:rPr>
          <w:rFonts w:ascii="Times New Roman" w:hAnsi="Times New Roman"/>
          <w:b/>
          <w:lang w:val="sr-Cyrl-RS"/>
        </w:rPr>
      </w:pPr>
      <w:r>
        <w:rPr>
          <w:rFonts w:ascii="Times New Roman" w:hAnsi="Times New Roman"/>
          <w:b/>
          <w:lang w:val="sr-Cyrl-RS"/>
        </w:rPr>
        <w:t>-заштита интереса потрошача и интереса друштва</w:t>
      </w:r>
    </w:p>
    <w:p w:rsidR="00765ED6" w:rsidRDefault="00765ED6" w:rsidP="00765ED6">
      <w:pPr>
        <w:spacing w:after="120"/>
        <w:ind w:firstLine="720"/>
        <w:jc w:val="both"/>
        <w:rPr>
          <w:rFonts w:ascii="Times New Roman" w:hAnsi="Times New Roman"/>
          <w:b/>
          <w:lang w:val="sr-Cyrl-RS"/>
        </w:rPr>
      </w:pPr>
      <w:r>
        <w:rPr>
          <w:rFonts w:ascii="Times New Roman" w:hAnsi="Times New Roman"/>
          <w:b/>
          <w:lang w:val="sr-Cyrl-RS"/>
        </w:rPr>
        <w:t>-одстрањивање препрека у трговини и друго...</w:t>
      </w:r>
    </w:p>
    <w:p w:rsidR="00765ED6" w:rsidRDefault="00765ED6" w:rsidP="00765ED6">
      <w:pPr>
        <w:jc w:val="both"/>
        <w:rPr>
          <w:rFonts w:ascii="Times New Roman" w:hAnsi="Times New Roman"/>
          <w:b/>
          <w:lang w:val="sr-Cyrl-RS"/>
        </w:rPr>
      </w:pPr>
      <w:r>
        <w:rPr>
          <w:rFonts w:ascii="Times New Roman" w:hAnsi="Times New Roman"/>
          <w:b/>
          <w:lang w:val="sr-Cyrl-RS"/>
        </w:rPr>
        <w:t>Према нивоу стандарди могу бити:</w:t>
      </w:r>
    </w:p>
    <w:p w:rsidR="00765ED6" w:rsidRDefault="00765ED6" w:rsidP="00765ED6">
      <w:pPr>
        <w:pStyle w:val="ListParagraph"/>
        <w:numPr>
          <w:ilvl w:val="0"/>
          <w:numId w:val="2"/>
        </w:numPr>
        <w:spacing w:line="256" w:lineRule="auto"/>
        <w:jc w:val="both"/>
        <w:rPr>
          <w:rFonts w:ascii="Times New Roman" w:hAnsi="Times New Roman"/>
          <w:b/>
          <w:lang w:val="sr-Cyrl-RS"/>
        </w:rPr>
      </w:pPr>
      <w:r>
        <w:rPr>
          <w:rFonts w:ascii="Times New Roman" w:hAnsi="Times New Roman"/>
          <w:b/>
          <w:lang w:val="sr-Cyrl-RS"/>
        </w:rPr>
        <w:t>Међународни (</w:t>
      </w:r>
      <w:r>
        <w:rPr>
          <w:rFonts w:ascii="Times New Roman" w:hAnsi="Times New Roman"/>
          <w:b/>
        </w:rPr>
        <w:t>ISO)</w:t>
      </w:r>
    </w:p>
    <w:p w:rsidR="00765ED6" w:rsidRDefault="00765ED6" w:rsidP="00765ED6">
      <w:pPr>
        <w:pStyle w:val="ListParagraph"/>
        <w:numPr>
          <w:ilvl w:val="0"/>
          <w:numId w:val="2"/>
        </w:numPr>
        <w:spacing w:line="256" w:lineRule="auto"/>
        <w:jc w:val="both"/>
        <w:rPr>
          <w:rFonts w:ascii="Times New Roman" w:hAnsi="Times New Roman"/>
          <w:b/>
          <w:lang w:val="sr-Cyrl-RS"/>
        </w:rPr>
      </w:pPr>
      <w:r>
        <w:rPr>
          <w:rFonts w:ascii="Times New Roman" w:hAnsi="Times New Roman"/>
          <w:b/>
          <w:lang w:val="sr-Cyrl-RS"/>
        </w:rPr>
        <w:t>Регионални (</w:t>
      </w:r>
      <w:r>
        <w:rPr>
          <w:rFonts w:ascii="Times New Roman" w:hAnsi="Times New Roman"/>
          <w:b/>
        </w:rPr>
        <w:t>EN, CEN)</w:t>
      </w:r>
    </w:p>
    <w:p w:rsidR="00765ED6" w:rsidRDefault="00765ED6" w:rsidP="00765ED6">
      <w:pPr>
        <w:pStyle w:val="ListParagraph"/>
        <w:numPr>
          <w:ilvl w:val="0"/>
          <w:numId w:val="2"/>
        </w:numPr>
        <w:spacing w:line="256" w:lineRule="auto"/>
        <w:jc w:val="both"/>
        <w:rPr>
          <w:rFonts w:ascii="Times New Roman" w:hAnsi="Times New Roman"/>
          <w:b/>
          <w:lang w:val="sr-Cyrl-RS"/>
        </w:rPr>
      </w:pPr>
      <w:r>
        <w:rPr>
          <w:rFonts w:ascii="Times New Roman" w:hAnsi="Times New Roman"/>
          <w:b/>
          <w:lang w:val="sr-Cyrl-RS"/>
        </w:rPr>
        <w:t xml:space="preserve">Национални </w:t>
      </w:r>
      <w:r>
        <w:rPr>
          <w:rFonts w:ascii="Times New Roman" w:hAnsi="Times New Roman"/>
          <w:b/>
        </w:rPr>
        <w:t>(SRPS, DIN, GOST, ASA)</w:t>
      </w:r>
    </w:p>
    <w:p w:rsidR="00765ED6" w:rsidRDefault="00765ED6" w:rsidP="00765ED6">
      <w:pPr>
        <w:pStyle w:val="ListParagraph"/>
        <w:numPr>
          <w:ilvl w:val="0"/>
          <w:numId w:val="2"/>
        </w:numPr>
        <w:spacing w:line="256" w:lineRule="auto"/>
        <w:jc w:val="both"/>
        <w:rPr>
          <w:rFonts w:ascii="Times New Roman" w:hAnsi="Times New Roman"/>
          <w:b/>
          <w:lang w:val="sr-Cyrl-RS"/>
        </w:rPr>
      </w:pPr>
      <w:r>
        <w:rPr>
          <w:rFonts w:ascii="Times New Roman" w:hAnsi="Times New Roman"/>
          <w:b/>
          <w:lang w:val="sr-Cyrl-RS"/>
        </w:rPr>
        <w:t>Интерни (фабрички)</w:t>
      </w:r>
    </w:p>
    <w:p w:rsidR="00765ED6" w:rsidRDefault="00765ED6" w:rsidP="00765ED6">
      <w:pPr>
        <w:spacing w:after="120"/>
        <w:ind w:firstLine="720"/>
        <w:jc w:val="both"/>
        <w:rPr>
          <w:rFonts w:ascii="Times New Roman" w:hAnsi="Times New Roman"/>
          <w:b/>
          <w:lang w:val="sr-Cyrl-RS"/>
        </w:rPr>
      </w:pPr>
    </w:p>
    <w:p w:rsidR="00765ED6" w:rsidRDefault="00765ED6" w:rsidP="00765ED6">
      <w:pPr>
        <w:spacing w:after="120"/>
        <w:ind w:firstLine="720"/>
        <w:jc w:val="both"/>
        <w:rPr>
          <w:rFonts w:ascii="Times New Roman" w:hAnsi="Times New Roman"/>
          <w:lang w:val="ru-RU"/>
        </w:rPr>
      </w:pPr>
      <w:r w:rsidRPr="0025728C">
        <w:rPr>
          <w:rFonts w:ascii="Times New Roman" w:hAnsi="Times New Roman"/>
          <w:lang w:val="ru-RU"/>
        </w:rPr>
        <w:t>Стандард је документ у коме се дефинишу правила, смернице или карактеристике за активности или њихове резултате (производ или услуга може бити тај резултат) ради постизања оптималног нивоа уређености.</w:t>
      </w:r>
    </w:p>
    <w:p w:rsidR="00765ED6" w:rsidRDefault="00765ED6" w:rsidP="00765ED6">
      <w:pPr>
        <w:spacing w:after="120"/>
        <w:ind w:firstLine="720"/>
        <w:jc w:val="both"/>
        <w:rPr>
          <w:rFonts w:ascii="Times New Roman" w:hAnsi="Times New Roman"/>
          <w:lang w:val="sr-Cyrl-RS"/>
        </w:rPr>
      </w:pPr>
      <w:r>
        <w:rPr>
          <w:rFonts w:ascii="Times New Roman" w:hAnsi="Times New Roman"/>
        </w:rPr>
        <w:t>ISO</w:t>
      </w:r>
      <w:r w:rsidRPr="0025728C">
        <w:rPr>
          <w:rFonts w:ascii="Times New Roman" w:hAnsi="Times New Roman"/>
          <w:lang w:val="ru-RU"/>
        </w:rPr>
        <w:t xml:space="preserve"> </w:t>
      </w:r>
      <w:r>
        <w:rPr>
          <w:rFonts w:ascii="Times New Roman" w:hAnsi="Times New Roman"/>
          <w:lang w:val="sr-Cyrl-RS"/>
        </w:rPr>
        <w:t>стандард прописује међународна организација за стандардизацију а оформиле су је технички високо развијене земље. Регионални стандарди развијени су у групи земаља или региону. Ту спада Европска унија или Европски комитет за стандардизацију (</w:t>
      </w:r>
      <w:r>
        <w:rPr>
          <w:rFonts w:ascii="Times New Roman" w:hAnsi="Times New Roman"/>
        </w:rPr>
        <w:t>EN</w:t>
      </w:r>
      <w:r w:rsidRPr="0025728C">
        <w:rPr>
          <w:rFonts w:ascii="Times New Roman" w:hAnsi="Times New Roman"/>
          <w:lang w:val="ru-RU"/>
        </w:rPr>
        <w:t xml:space="preserve">, </w:t>
      </w:r>
      <w:r>
        <w:rPr>
          <w:rFonts w:ascii="Times New Roman" w:hAnsi="Times New Roman"/>
        </w:rPr>
        <w:t>CEN</w:t>
      </w:r>
      <w:r w:rsidRPr="0025728C">
        <w:rPr>
          <w:rFonts w:ascii="Times New Roman" w:hAnsi="Times New Roman"/>
          <w:lang w:val="ru-RU"/>
        </w:rPr>
        <w:t>)</w:t>
      </w:r>
      <w:r>
        <w:rPr>
          <w:rFonts w:ascii="Times New Roman" w:hAnsi="Times New Roman"/>
          <w:lang w:val="sr-Cyrl-RS"/>
        </w:rPr>
        <w:t>. Национални стандард прописује држава и обавезујућа је за све њене делетности  које су обухваћене стандардима.</w:t>
      </w:r>
      <w:r w:rsidRPr="0025728C">
        <w:rPr>
          <w:rFonts w:ascii="Times New Roman" w:hAnsi="Times New Roman"/>
          <w:lang w:val="sr-Cyrl-RS"/>
        </w:rPr>
        <w:t>(</w:t>
      </w:r>
      <w:r>
        <w:rPr>
          <w:rFonts w:ascii="Times New Roman" w:hAnsi="Times New Roman"/>
        </w:rPr>
        <w:t>SRPS</w:t>
      </w:r>
      <w:r>
        <w:rPr>
          <w:rFonts w:ascii="Times New Roman" w:hAnsi="Times New Roman"/>
          <w:lang w:val="sr-Cyrl-RS"/>
        </w:rPr>
        <w:t xml:space="preserve"> -српски</w:t>
      </w:r>
      <w:r w:rsidRPr="0025728C">
        <w:rPr>
          <w:rFonts w:ascii="Times New Roman" w:hAnsi="Times New Roman"/>
          <w:lang w:val="sr-Cyrl-RS"/>
        </w:rPr>
        <w:t xml:space="preserve">, </w:t>
      </w:r>
      <w:r>
        <w:rPr>
          <w:rFonts w:ascii="Times New Roman" w:hAnsi="Times New Roman"/>
        </w:rPr>
        <w:t>DIN</w:t>
      </w:r>
      <w:r>
        <w:rPr>
          <w:rFonts w:ascii="Times New Roman" w:hAnsi="Times New Roman"/>
          <w:lang w:val="sr-Cyrl-RS"/>
        </w:rPr>
        <w:t xml:space="preserve"> - немачки</w:t>
      </w:r>
      <w:r w:rsidRPr="0025728C">
        <w:rPr>
          <w:rFonts w:ascii="Times New Roman" w:hAnsi="Times New Roman"/>
          <w:lang w:val="sr-Cyrl-RS"/>
        </w:rPr>
        <w:t xml:space="preserve">, </w:t>
      </w:r>
      <w:r>
        <w:rPr>
          <w:rFonts w:ascii="Times New Roman" w:hAnsi="Times New Roman"/>
        </w:rPr>
        <w:t>GOST</w:t>
      </w:r>
      <w:r>
        <w:rPr>
          <w:rFonts w:ascii="Times New Roman" w:hAnsi="Times New Roman"/>
          <w:lang w:val="sr-Cyrl-RS"/>
        </w:rPr>
        <w:t>-руски</w:t>
      </w:r>
      <w:r w:rsidRPr="0025728C">
        <w:rPr>
          <w:rFonts w:ascii="Times New Roman" w:hAnsi="Times New Roman"/>
          <w:lang w:val="sr-Cyrl-RS"/>
        </w:rPr>
        <w:t xml:space="preserve">, </w:t>
      </w:r>
      <w:r>
        <w:rPr>
          <w:rFonts w:ascii="Times New Roman" w:hAnsi="Times New Roman"/>
        </w:rPr>
        <w:t>ASA</w:t>
      </w:r>
      <w:r>
        <w:rPr>
          <w:rFonts w:ascii="Times New Roman" w:hAnsi="Times New Roman"/>
          <w:lang w:val="sr-Cyrl-RS"/>
        </w:rPr>
        <w:t>-амерички</w:t>
      </w:r>
      <w:r w:rsidRPr="0025728C">
        <w:rPr>
          <w:rFonts w:ascii="Times New Roman" w:hAnsi="Times New Roman"/>
          <w:lang w:val="sr-Cyrl-RS"/>
        </w:rPr>
        <w:t>)</w:t>
      </w:r>
      <w:r>
        <w:rPr>
          <w:rFonts w:ascii="Times New Roman" w:hAnsi="Times New Roman"/>
          <w:lang w:val="sr-Cyrl-RS"/>
        </w:rPr>
        <w:t>.</w:t>
      </w:r>
    </w:p>
    <w:p w:rsidR="00765ED6" w:rsidRDefault="00765ED6" w:rsidP="00765ED6">
      <w:pPr>
        <w:spacing w:after="120"/>
        <w:ind w:firstLine="720"/>
        <w:jc w:val="both"/>
        <w:rPr>
          <w:rFonts w:ascii="Times New Roman" w:hAnsi="Times New Roman"/>
          <w:lang w:val="sr-Cyrl-RS"/>
        </w:rPr>
      </w:pPr>
      <w:r>
        <w:rPr>
          <w:rFonts w:ascii="Times New Roman" w:hAnsi="Times New Roman"/>
          <w:lang w:val="sr-Cyrl-RS"/>
        </w:rPr>
        <w:t>Они стандарди који се примењују само у фабрикама називају се фабрички или интерни.</w:t>
      </w:r>
    </w:p>
    <w:p w:rsidR="00765ED6" w:rsidRDefault="00765ED6" w:rsidP="00765ED6">
      <w:pPr>
        <w:spacing w:after="120"/>
        <w:ind w:firstLine="720"/>
        <w:jc w:val="both"/>
        <w:rPr>
          <w:rFonts w:ascii="Times New Roman" w:hAnsi="Times New Roman"/>
          <w:b/>
          <w:lang w:val="sr-Cyrl-RS"/>
        </w:rPr>
      </w:pPr>
      <w:r>
        <w:rPr>
          <w:rFonts w:ascii="Times New Roman" w:hAnsi="Times New Roman"/>
          <w:b/>
          <w:lang w:val="sr-Cyrl-RS"/>
        </w:rPr>
        <w:t xml:space="preserve">Српски стандарди поред ознаке </w:t>
      </w:r>
      <w:r>
        <w:rPr>
          <w:rFonts w:ascii="Times New Roman" w:hAnsi="Times New Roman"/>
          <w:b/>
        </w:rPr>
        <w:t>SRPS</w:t>
      </w:r>
      <w:r>
        <w:rPr>
          <w:rFonts w:ascii="Times New Roman" w:hAnsi="Times New Roman"/>
          <w:b/>
          <w:lang w:val="sr-Cyrl-RS"/>
        </w:rPr>
        <w:t>, садрже словне и бројне ознаке које детаљније одређују ознаку стандарда према следећем принципу: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5684"/>
      </w:tblGrid>
      <w:tr w:rsidR="00765ED6" w:rsidRPr="0030685F" w:rsidTr="00212DED">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765ED6" w:rsidRPr="0030685F" w:rsidRDefault="00765ED6" w:rsidP="00212DED">
            <w:pPr>
              <w:jc w:val="both"/>
              <w:rPr>
                <w:rFonts w:ascii="Times New Roman" w:hAnsi="Times New Roman"/>
                <w:lang w:val="sr-Cyrl-RS"/>
              </w:rPr>
            </w:pPr>
            <w:r w:rsidRPr="0030685F">
              <w:rPr>
                <w:rFonts w:ascii="Times New Roman" w:hAnsi="Times New Roman"/>
                <w:noProof/>
              </w:rPr>
              <w:drawing>
                <wp:inline distT="0" distB="0" distL="0" distR="0">
                  <wp:extent cx="2286000" cy="162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628775"/>
                          </a:xfrm>
                          <a:prstGeom prst="rect">
                            <a:avLst/>
                          </a:prstGeom>
                          <a:noFill/>
                          <a:ln>
                            <a:noFill/>
                          </a:ln>
                        </pic:spPr>
                      </pic:pic>
                    </a:graphicData>
                  </a:graphic>
                </wp:inline>
              </w:drawing>
            </w:r>
          </w:p>
          <w:p w:rsidR="00765ED6" w:rsidRPr="0030685F" w:rsidRDefault="00765ED6" w:rsidP="00212DED">
            <w:pPr>
              <w:jc w:val="both"/>
              <w:rPr>
                <w:rFonts w:ascii="Times New Roman" w:hAnsi="Times New Roman"/>
                <w:lang w:val="sr-Cyrl-RS"/>
              </w:rPr>
            </w:pPr>
            <w:r w:rsidRPr="0030685F">
              <w:rPr>
                <w:rFonts w:ascii="Times New Roman" w:hAnsi="Times New Roman"/>
                <w:noProof/>
              </w:rPr>
              <w:lastRenderedPageBreak/>
              <w:drawing>
                <wp:inline distT="0" distB="0" distL="0" distR="0">
                  <wp:extent cx="223837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5" cy="1066800"/>
                          </a:xfrm>
                          <a:prstGeom prst="rect">
                            <a:avLst/>
                          </a:prstGeom>
                          <a:noFill/>
                          <a:ln>
                            <a:noFill/>
                          </a:ln>
                        </pic:spPr>
                      </pic:pic>
                    </a:graphicData>
                  </a:graphic>
                </wp:inline>
              </w:drawing>
            </w:r>
          </w:p>
          <w:p w:rsidR="00765ED6" w:rsidRPr="0030685F" w:rsidRDefault="00765ED6" w:rsidP="00212DED">
            <w:pPr>
              <w:jc w:val="both"/>
              <w:rPr>
                <w:rFonts w:ascii="Times New Roman" w:hAnsi="Times New Roman"/>
                <w:b/>
                <w:lang w:val="sr-Cyrl-RS"/>
              </w:rPr>
            </w:pPr>
            <w:r w:rsidRPr="0030685F">
              <w:rPr>
                <w:rFonts w:ascii="Times New Roman" w:hAnsi="Times New Roman"/>
                <w:b/>
              </w:rPr>
              <w:t>SRPS</w:t>
            </w:r>
            <w:r w:rsidRPr="0030685F">
              <w:rPr>
                <w:rFonts w:ascii="Times New Roman" w:hAnsi="Times New Roman"/>
                <w:b/>
                <w:lang w:val="ru-RU"/>
              </w:rPr>
              <w:t xml:space="preserve"> </w:t>
            </w:r>
            <w:r w:rsidRPr="0030685F">
              <w:rPr>
                <w:rFonts w:ascii="Times New Roman" w:hAnsi="Times New Roman"/>
                <w:b/>
              </w:rPr>
              <w:t>M</w:t>
            </w:r>
            <w:r w:rsidRPr="0030685F">
              <w:rPr>
                <w:rFonts w:ascii="Times New Roman" w:hAnsi="Times New Roman"/>
                <w:b/>
                <w:lang w:val="ru-RU"/>
              </w:rPr>
              <w:t>.</w:t>
            </w:r>
            <w:r w:rsidRPr="0030685F">
              <w:rPr>
                <w:rFonts w:ascii="Times New Roman" w:hAnsi="Times New Roman"/>
                <w:b/>
              </w:rPr>
              <w:t>C</w:t>
            </w:r>
            <w:r w:rsidRPr="0030685F">
              <w:rPr>
                <w:rFonts w:ascii="Times New Roman" w:hAnsi="Times New Roman"/>
                <w:b/>
                <w:lang w:val="ru-RU"/>
              </w:rPr>
              <w:t xml:space="preserve">2.021 – </w:t>
            </w:r>
            <w:r w:rsidRPr="0030685F">
              <w:rPr>
                <w:rFonts w:ascii="Times New Roman" w:hAnsi="Times New Roman"/>
                <w:b/>
                <w:lang w:val="sr-Cyrl-RS"/>
              </w:rPr>
              <w:t>стандардна ознака пљоснатог клина са нагибом</w:t>
            </w:r>
          </w:p>
        </w:tc>
        <w:tc>
          <w:tcPr>
            <w:tcW w:w="6514" w:type="dxa"/>
            <w:tcBorders>
              <w:top w:val="single" w:sz="4" w:space="0" w:color="auto"/>
              <w:left w:val="single" w:sz="4" w:space="0" w:color="auto"/>
              <w:bottom w:val="single" w:sz="4" w:space="0" w:color="auto"/>
              <w:right w:val="single" w:sz="4" w:space="0" w:color="auto"/>
            </w:tcBorders>
            <w:shd w:val="clear" w:color="auto" w:fill="auto"/>
            <w:hideMark/>
          </w:tcPr>
          <w:p w:rsidR="00765ED6" w:rsidRPr="0030685F" w:rsidRDefault="00765ED6" w:rsidP="00212DED">
            <w:pPr>
              <w:jc w:val="both"/>
              <w:rPr>
                <w:rFonts w:ascii="Times New Roman" w:hAnsi="Times New Roman"/>
                <w:b/>
                <w:lang w:val="sr-Cyrl-RS"/>
              </w:rPr>
            </w:pPr>
            <w:r w:rsidRPr="0030685F">
              <w:rPr>
                <w:rFonts w:ascii="Times New Roman" w:hAnsi="Times New Roman"/>
                <w:b/>
                <w:lang w:val="sr-Cyrl-RS"/>
              </w:rPr>
              <w:lastRenderedPageBreak/>
              <w:t>У нашој земљи све гране делатности сврстане су у гране стандардизације, које се означавају словним ознакама. Ево неких примера:</w:t>
            </w:r>
          </w:p>
          <w:p w:rsidR="00765ED6" w:rsidRPr="0030685F" w:rsidRDefault="00765ED6" w:rsidP="00212DED">
            <w:pPr>
              <w:jc w:val="both"/>
              <w:rPr>
                <w:rFonts w:ascii="Times New Roman" w:hAnsi="Times New Roman"/>
                <w:b/>
                <w:lang w:val="sr-Cyrl-RS"/>
              </w:rPr>
            </w:pPr>
            <w:r w:rsidRPr="0030685F">
              <w:rPr>
                <w:rFonts w:ascii="Times New Roman" w:hAnsi="Times New Roman"/>
                <w:b/>
                <w:lang w:val="sr-Cyrl-RS"/>
              </w:rPr>
              <w:t>А- Основни и општи стандарди</w:t>
            </w:r>
          </w:p>
          <w:p w:rsidR="00765ED6" w:rsidRPr="0030685F" w:rsidRDefault="00765ED6" w:rsidP="00212DED">
            <w:pPr>
              <w:jc w:val="both"/>
              <w:rPr>
                <w:rFonts w:ascii="Times New Roman" w:hAnsi="Times New Roman"/>
                <w:b/>
                <w:lang w:val="sr-Cyrl-RS"/>
              </w:rPr>
            </w:pPr>
            <w:r w:rsidRPr="0030685F">
              <w:rPr>
                <w:rFonts w:ascii="Times New Roman" w:hAnsi="Times New Roman"/>
                <w:b/>
                <w:lang w:val="sr-Cyrl-RS"/>
              </w:rPr>
              <w:t>С- Металургија</w:t>
            </w:r>
          </w:p>
          <w:p w:rsidR="00765ED6" w:rsidRPr="0030685F" w:rsidRDefault="00765ED6" w:rsidP="00212DED">
            <w:pPr>
              <w:jc w:val="both"/>
              <w:rPr>
                <w:rFonts w:ascii="Times New Roman" w:hAnsi="Times New Roman"/>
                <w:b/>
                <w:lang w:val="sr-Cyrl-RS"/>
              </w:rPr>
            </w:pPr>
            <w:r w:rsidRPr="0030685F">
              <w:rPr>
                <w:rFonts w:ascii="Times New Roman" w:hAnsi="Times New Roman"/>
                <w:b/>
                <w:lang w:val="sr-Cyrl-RS"/>
              </w:rPr>
              <w:t>К-Мерни алати и пробори</w:t>
            </w:r>
          </w:p>
          <w:p w:rsidR="00765ED6" w:rsidRPr="0030685F" w:rsidRDefault="00765ED6" w:rsidP="00212DED">
            <w:pPr>
              <w:jc w:val="both"/>
              <w:rPr>
                <w:rFonts w:ascii="Times New Roman" w:hAnsi="Times New Roman"/>
                <w:b/>
                <w:lang w:val="sr-Cyrl-RS"/>
              </w:rPr>
            </w:pPr>
            <w:r w:rsidRPr="0030685F">
              <w:rPr>
                <w:rFonts w:ascii="Times New Roman" w:hAnsi="Times New Roman"/>
                <w:b/>
                <w:lang w:val="sr-Cyrl-RS"/>
              </w:rPr>
              <w:t>М-Машиноградња</w:t>
            </w:r>
          </w:p>
          <w:p w:rsidR="00765ED6" w:rsidRPr="0030685F" w:rsidRDefault="00765ED6" w:rsidP="00212DED">
            <w:pPr>
              <w:jc w:val="both"/>
              <w:rPr>
                <w:rFonts w:ascii="Times New Roman" w:hAnsi="Times New Roman"/>
                <w:b/>
                <w:lang w:val="sr-Cyrl-RS"/>
              </w:rPr>
            </w:pPr>
            <w:r w:rsidRPr="0030685F">
              <w:rPr>
                <w:rFonts w:ascii="Times New Roman" w:hAnsi="Times New Roman"/>
                <w:b/>
                <w:lang w:val="sr-Cyrl-RS"/>
              </w:rPr>
              <w:t>Гране стандардизације су подељење на групе стандарда, које се означавају словном и бројном ознаком. На пример у машиноградњи постоје:</w:t>
            </w:r>
          </w:p>
          <w:p w:rsidR="00765ED6" w:rsidRPr="0030685F" w:rsidRDefault="00765ED6" w:rsidP="00212DED">
            <w:pPr>
              <w:jc w:val="both"/>
              <w:rPr>
                <w:rFonts w:ascii="Times New Roman" w:hAnsi="Times New Roman"/>
                <w:b/>
                <w:lang w:val="sr-Cyrl-RS"/>
              </w:rPr>
            </w:pPr>
            <w:r w:rsidRPr="0030685F">
              <w:rPr>
                <w:rFonts w:ascii="Times New Roman" w:hAnsi="Times New Roman"/>
                <w:b/>
                <w:lang w:val="sr-Cyrl-RS"/>
              </w:rPr>
              <w:t>В0 –врсте навоја</w:t>
            </w:r>
          </w:p>
          <w:p w:rsidR="00765ED6" w:rsidRPr="0030685F" w:rsidRDefault="00765ED6" w:rsidP="00212DED">
            <w:pPr>
              <w:jc w:val="both"/>
              <w:rPr>
                <w:rFonts w:ascii="Times New Roman" w:hAnsi="Times New Roman"/>
                <w:b/>
                <w:lang w:val="sr-Cyrl-RS"/>
              </w:rPr>
            </w:pPr>
            <w:r w:rsidRPr="0030685F">
              <w:rPr>
                <w:rFonts w:ascii="Times New Roman" w:hAnsi="Times New Roman"/>
                <w:b/>
                <w:lang w:val="sr-Cyrl-RS"/>
              </w:rPr>
              <w:t>В1- завртњеви и навртке</w:t>
            </w:r>
          </w:p>
          <w:p w:rsidR="00765ED6" w:rsidRPr="0030685F" w:rsidRDefault="00765ED6" w:rsidP="00212DED">
            <w:pPr>
              <w:jc w:val="both"/>
              <w:rPr>
                <w:rFonts w:ascii="Times New Roman" w:hAnsi="Times New Roman"/>
                <w:b/>
                <w:lang w:val="sr-Cyrl-RS"/>
              </w:rPr>
            </w:pPr>
            <w:r w:rsidRPr="0030685F">
              <w:rPr>
                <w:rFonts w:ascii="Times New Roman" w:hAnsi="Times New Roman"/>
                <w:b/>
                <w:lang w:val="sr-Cyrl-RS"/>
              </w:rPr>
              <w:t>С2 – клинови и чивије</w:t>
            </w:r>
          </w:p>
          <w:p w:rsidR="00765ED6" w:rsidRPr="0030685F" w:rsidRDefault="00765ED6" w:rsidP="00212DED">
            <w:pPr>
              <w:jc w:val="both"/>
              <w:rPr>
                <w:rFonts w:ascii="Times New Roman" w:hAnsi="Times New Roman"/>
                <w:b/>
                <w:lang w:val="sr-Cyrl-RS"/>
              </w:rPr>
            </w:pPr>
            <w:r w:rsidRPr="0030685F">
              <w:rPr>
                <w:rFonts w:ascii="Times New Roman" w:hAnsi="Times New Roman"/>
                <w:b/>
                <w:lang w:val="sr-Cyrl-RS"/>
              </w:rPr>
              <w:t>С3- котрљајни лежајеви</w:t>
            </w:r>
          </w:p>
          <w:p w:rsidR="00765ED6" w:rsidRPr="0030685F" w:rsidRDefault="00765ED6" w:rsidP="00212DED">
            <w:pPr>
              <w:jc w:val="both"/>
              <w:rPr>
                <w:rFonts w:ascii="Times New Roman" w:hAnsi="Times New Roman"/>
                <w:b/>
                <w:lang w:val="sr-Cyrl-RS"/>
              </w:rPr>
            </w:pPr>
            <w:r w:rsidRPr="0030685F">
              <w:rPr>
                <w:rFonts w:ascii="Times New Roman" w:hAnsi="Times New Roman"/>
                <w:b/>
                <w:lang w:val="sr-Cyrl-RS"/>
              </w:rPr>
              <w:lastRenderedPageBreak/>
              <w:t>Свака група стандарда садржи више подгрупа или одређену врсту стандарда, чија се ознака састоји од три броја.</w:t>
            </w:r>
          </w:p>
          <w:p w:rsidR="00765ED6" w:rsidRPr="0030685F" w:rsidRDefault="00765ED6" w:rsidP="00212DED">
            <w:pPr>
              <w:jc w:val="both"/>
              <w:rPr>
                <w:rFonts w:ascii="Times New Roman" w:hAnsi="Times New Roman"/>
                <w:b/>
                <w:lang w:val="sr-Cyrl-RS"/>
              </w:rPr>
            </w:pPr>
            <w:r w:rsidRPr="0030685F">
              <w:rPr>
                <w:rFonts w:ascii="Times New Roman" w:hAnsi="Times New Roman"/>
                <w:b/>
                <w:lang w:val="sr-Cyrl-RS"/>
              </w:rPr>
              <w:t>На пример у групи стандарада С2 која се односи на клинове и чивије, ознака која се састоји од три броја означава конкретну врсту клина.</w:t>
            </w:r>
          </w:p>
        </w:tc>
      </w:tr>
    </w:tbl>
    <w:p w:rsidR="00765ED6" w:rsidRDefault="00765ED6" w:rsidP="00765ED6">
      <w:pPr>
        <w:jc w:val="both"/>
        <w:rPr>
          <w:rFonts w:ascii="Times New Roman" w:hAnsi="Times New Roman"/>
          <w:lang w:val="sr-Cyrl-RS"/>
        </w:rPr>
      </w:pPr>
    </w:p>
    <w:p w:rsidR="00765ED6" w:rsidRDefault="00765ED6" w:rsidP="00765ED6">
      <w:pPr>
        <w:ind w:firstLine="720"/>
        <w:rPr>
          <w:rFonts w:ascii="Times New Roman" w:hAnsi="Times New Roman"/>
          <w:sz w:val="24"/>
          <w:szCs w:val="24"/>
          <w:lang w:val="sr-Cyrl-RS"/>
        </w:rPr>
      </w:pPr>
      <w:r>
        <w:rPr>
          <w:noProof/>
        </w:rPr>
        <w:drawing>
          <wp:inline distT="0" distB="0" distL="0" distR="0">
            <wp:extent cx="5309870" cy="1534160"/>
            <wp:effectExtent l="19050" t="57150" r="24130" b="469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rot="60000">
                      <a:off x="0" y="0"/>
                      <a:ext cx="5309870" cy="1534160"/>
                    </a:xfrm>
                    <a:prstGeom prst="rect">
                      <a:avLst/>
                    </a:prstGeom>
                    <a:noFill/>
                    <a:ln>
                      <a:noFill/>
                    </a:ln>
                  </pic:spPr>
                </pic:pic>
              </a:graphicData>
            </a:graphic>
          </wp:inline>
        </w:drawing>
      </w:r>
    </w:p>
    <w:p w:rsidR="00765ED6" w:rsidRPr="00002E9E" w:rsidRDefault="00765ED6" w:rsidP="00765ED6">
      <w:pPr>
        <w:ind w:firstLine="720"/>
        <w:rPr>
          <w:rFonts w:ascii="Times New Roman" w:hAnsi="Times New Roman"/>
          <w:sz w:val="24"/>
          <w:szCs w:val="24"/>
          <w:lang w:val="sr-Cyrl-RS"/>
        </w:rPr>
      </w:pPr>
      <w:r w:rsidRPr="002A1EA2">
        <w:rPr>
          <w:rFonts w:ascii="Times New Roman" w:hAnsi="Times New Roman"/>
          <w:noProof/>
          <w:sz w:val="24"/>
          <w:szCs w:val="24"/>
        </w:rPr>
        <w:drawing>
          <wp:inline distT="0" distB="0" distL="0" distR="0">
            <wp:extent cx="4819650" cy="481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10000" contrast="30000"/>
                      <a:extLst>
                        <a:ext uri="{28A0092B-C50C-407E-A947-70E740481C1C}">
                          <a14:useLocalDpi xmlns:a14="http://schemas.microsoft.com/office/drawing/2010/main" val="0"/>
                        </a:ext>
                      </a:extLst>
                    </a:blip>
                    <a:srcRect/>
                    <a:stretch>
                      <a:fillRect/>
                    </a:stretch>
                  </pic:blipFill>
                  <pic:spPr bwMode="auto">
                    <a:xfrm>
                      <a:off x="0" y="0"/>
                      <a:ext cx="4819650" cy="4819650"/>
                    </a:xfrm>
                    <a:prstGeom prst="rect">
                      <a:avLst/>
                    </a:prstGeom>
                    <a:noFill/>
                    <a:ln>
                      <a:noFill/>
                    </a:ln>
                  </pic:spPr>
                </pic:pic>
              </a:graphicData>
            </a:graphic>
          </wp:inline>
        </w:drawing>
      </w:r>
    </w:p>
    <w:p w:rsidR="00765ED6" w:rsidRDefault="00765ED6" w:rsidP="00765ED6">
      <w:pPr>
        <w:ind w:firstLine="720"/>
        <w:jc w:val="both"/>
        <w:rPr>
          <w:rFonts w:ascii="Times New Roman" w:hAnsi="Times New Roman"/>
          <w:sz w:val="24"/>
          <w:szCs w:val="24"/>
          <w:lang w:val="sr-Cyrl-RS"/>
        </w:rPr>
      </w:pPr>
    </w:p>
    <w:p w:rsidR="00765ED6" w:rsidRPr="002A1EA2" w:rsidRDefault="00765ED6" w:rsidP="00765ED6">
      <w:pPr>
        <w:pStyle w:val="ListParagraph"/>
        <w:numPr>
          <w:ilvl w:val="0"/>
          <w:numId w:val="1"/>
        </w:numPr>
        <w:jc w:val="both"/>
        <w:rPr>
          <w:rFonts w:ascii="Times New Roman" w:hAnsi="Times New Roman"/>
          <w:sz w:val="24"/>
          <w:szCs w:val="24"/>
          <w:lang w:val="sr-Cyrl-RS"/>
        </w:rPr>
      </w:pPr>
      <w:r w:rsidRPr="002A1EA2">
        <w:rPr>
          <w:rFonts w:ascii="Times New Roman" w:hAnsi="Times New Roman"/>
          <w:sz w:val="24"/>
          <w:szCs w:val="24"/>
          <w:lang w:val="sr-Cyrl-RS"/>
        </w:rPr>
        <w:t>Шта је стандардизација?</w:t>
      </w:r>
    </w:p>
    <w:p w:rsidR="00765ED6" w:rsidRDefault="00765ED6" w:rsidP="00765ED6">
      <w:pPr>
        <w:pStyle w:val="ListParagraph"/>
        <w:numPr>
          <w:ilvl w:val="0"/>
          <w:numId w:val="1"/>
        </w:numPr>
        <w:jc w:val="both"/>
        <w:rPr>
          <w:rFonts w:ascii="Times New Roman" w:hAnsi="Times New Roman"/>
          <w:sz w:val="24"/>
          <w:szCs w:val="24"/>
          <w:lang w:val="sr-Cyrl-RS"/>
        </w:rPr>
      </w:pPr>
      <w:r w:rsidRPr="002A1EA2">
        <w:rPr>
          <w:rFonts w:ascii="Times New Roman" w:hAnsi="Times New Roman"/>
          <w:sz w:val="24"/>
          <w:szCs w:val="24"/>
          <w:lang w:val="sr-Cyrl-RS"/>
        </w:rPr>
        <w:t>Шта су стандарди?</w:t>
      </w:r>
    </w:p>
    <w:p w:rsidR="00765ED6" w:rsidRPr="002A1EA2" w:rsidRDefault="00765ED6" w:rsidP="00765ED6">
      <w:pPr>
        <w:pStyle w:val="ListParagraph"/>
        <w:numPr>
          <w:ilvl w:val="0"/>
          <w:numId w:val="1"/>
        </w:numPr>
        <w:jc w:val="both"/>
        <w:rPr>
          <w:rFonts w:ascii="Times New Roman" w:hAnsi="Times New Roman"/>
          <w:sz w:val="24"/>
          <w:szCs w:val="24"/>
          <w:lang w:val="sr-Cyrl-RS"/>
        </w:rPr>
      </w:pPr>
      <w:r>
        <w:rPr>
          <w:rFonts w:ascii="Times New Roman" w:hAnsi="Times New Roman"/>
          <w:sz w:val="24"/>
          <w:szCs w:val="24"/>
          <w:lang w:val="sr-Cyrl-RS"/>
        </w:rPr>
        <w:t>Који су циљеви стандардизације?</w:t>
      </w:r>
    </w:p>
    <w:p w:rsidR="00765ED6" w:rsidRPr="002A1EA2" w:rsidRDefault="00765ED6" w:rsidP="00765ED6">
      <w:pPr>
        <w:pStyle w:val="ListParagraph"/>
        <w:numPr>
          <w:ilvl w:val="0"/>
          <w:numId w:val="1"/>
        </w:numPr>
        <w:jc w:val="both"/>
        <w:rPr>
          <w:rFonts w:ascii="Times New Roman" w:hAnsi="Times New Roman"/>
          <w:sz w:val="24"/>
          <w:szCs w:val="24"/>
          <w:lang w:val="sr-Cyrl-RS"/>
        </w:rPr>
      </w:pPr>
      <w:r w:rsidRPr="002A1EA2">
        <w:rPr>
          <w:rFonts w:ascii="Times New Roman" w:hAnsi="Times New Roman"/>
          <w:sz w:val="24"/>
          <w:szCs w:val="24"/>
          <w:lang w:val="sr-Cyrl-RS"/>
        </w:rPr>
        <w:t>Какви могу бити стандарди према нивоу?</w:t>
      </w:r>
    </w:p>
    <w:p w:rsidR="00765ED6" w:rsidRPr="002A1EA2" w:rsidRDefault="00765ED6" w:rsidP="00765ED6">
      <w:pPr>
        <w:pStyle w:val="ListParagraph"/>
        <w:numPr>
          <w:ilvl w:val="0"/>
          <w:numId w:val="1"/>
        </w:numPr>
        <w:jc w:val="both"/>
        <w:rPr>
          <w:rFonts w:ascii="Times New Roman" w:hAnsi="Times New Roman"/>
          <w:sz w:val="24"/>
          <w:szCs w:val="24"/>
          <w:lang w:val="sr-Cyrl-RS"/>
        </w:rPr>
      </w:pPr>
      <w:r w:rsidRPr="002A1EA2">
        <w:rPr>
          <w:rFonts w:ascii="Times New Roman" w:hAnsi="Times New Roman"/>
          <w:sz w:val="24"/>
          <w:szCs w:val="24"/>
          <w:lang w:val="sr-Cyrl-RS"/>
        </w:rPr>
        <w:t>Шта је типизација?</w:t>
      </w:r>
    </w:p>
    <w:p w:rsidR="00765ED6" w:rsidRDefault="00765ED6" w:rsidP="00765ED6">
      <w:pPr>
        <w:pStyle w:val="ListParagraph"/>
        <w:numPr>
          <w:ilvl w:val="0"/>
          <w:numId w:val="1"/>
        </w:numPr>
        <w:jc w:val="both"/>
        <w:rPr>
          <w:rFonts w:ascii="Times New Roman" w:hAnsi="Times New Roman"/>
          <w:sz w:val="24"/>
          <w:szCs w:val="24"/>
          <w:lang w:val="sr-Cyrl-RS"/>
        </w:rPr>
      </w:pPr>
      <w:r w:rsidRPr="002A1EA2">
        <w:rPr>
          <w:rFonts w:ascii="Times New Roman" w:hAnsi="Times New Roman"/>
          <w:sz w:val="24"/>
          <w:szCs w:val="24"/>
          <w:lang w:val="sr-Cyrl-RS"/>
        </w:rPr>
        <w:t>Шта је унификација?</w:t>
      </w:r>
    </w:p>
    <w:p w:rsidR="00765ED6" w:rsidRPr="002A1EA2" w:rsidRDefault="00765ED6" w:rsidP="00765ED6">
      <w:pPr>
        <w:pStyle w:val="ListParagraph"/>
        <w:numPr>
          <w:ilvl w:val="0"/>
          <w:numId w:val="1"/>
        </w:numPr>
        <w:jc w:val="both"/>
        <w:rPr>
          <w:rFonts w:ascii="Times New Roman" w:hAnsi="Times New Roman"/>
          <w:sz w:val="24"/>
          <w:szCs w:val="24"/>
          <w:lang w:val="sr-Cyrl-RS"/>
        </w:rPr>
      </w:pPr>
      <w:r>
        <w:rPr>
          <w:rFonts w:ascii="Times New Roman" w:hAnsi="Times New Roman"/>
          <w:sz w:val="24"/>
          <w:szCs w:val="24"/>
          <w:lang w:val="sr-Cyrl-RS"/>
        </w:rPr>
        <w:t>Како се означавају српски стандарди?</w:t>
      </w:r>
    </w:p>
    <w:p w:rsidR="00F0666F" w:rsidRDefault="00F0666F">
      <w:bookmarkStart w:id="0" w:name="_GoBack"/>
      <w:bookmarkEnd w:id="0"/>
    </w:p>
    <w:sectPr w:rsidR="00F0666F" w:rsidSect="00600B48">
      <w:pgSz w:w="11906" w:h="16838" w:code="9"/>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26BC"/>
    <w:multiLevelType w:val="hybridMultilevel"/>
    <w:tmpl w:val="81AA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52CA7"/>
    <w:multiLevelType w:val="hybridMultilevel"/>
    <w:tmpl w:val="3386E2BE"/>
    <w:lvl w:ilvl="0" w:tplc="14148A18">
      <w:start w:val="20"/>
      <w:numFmt w:val="bullet"/>
      <w:lvlText w:val="-"/>
      <w:lvlJc w:val="left"/>
      <w:pPr>
        <w:ind w:left="720" w:hanging="360"/>
      </w:pPr>
      <w:rPr>
        <w:rFonts w:ascii="Times New Roman" w:eastAsia="Calibr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D6"/>
    <w:rsid w:val="00765ED6"/>
    <w:rsid w:val="00F0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E6489-AF6F-43A5-A369-46CE4613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ED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2022-01-29T14:18:00Z</dcterms:created>
  <dcterms:modified xsi:type="dcterms:W3CDTF">2022-01-29T14:18:00Z</dcterms:modified>
</cp:coreProperties>
</file>